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E2" w:rsidRDefault="00AD26E2"/>
    <w:p w:rsidR="00FA0656" w:rsidRPr="00FA0656" w:rsidRDefault="00FA0656" w:rsidP="00FA0656">
      <w:pPr>
        <w:pStyle w:val="StandardWeb"/>
        <w:spacing w:before="134" w:beforeAutospacing="0" w:after="0" w:afterAutospacing="0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Ponavljanje (</w:t>
      </w:r>
      <w:r w:rsidRPr="00FA0656">
        <w:rPr>
          <w:rFonts w:asciiTheme="minorHAnsi" w:eastAsiaTheme="minorEastAsia" w:hAnsi="Tahoma" w:cstheme="minorBidi"/>
          <w:i/>
          <w:iCs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Znam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)</w:t>
      </w:r>
    </w:p>
    <w:p w:rsidR="00FA0656" w:rsidRPr="00FA0656" w:rsidRDefault="00FA0656" w:rsidP="00FA0656">
      <w:pPr>
        <w:pStyle w:val="StandardWeb"/>
        <w:spacing w:before="115" w:beforeAutospacing="0" w:after="0" w:afterAutospacing="0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Knji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evna djela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pi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u pisci. Rije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ima i re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enicama, 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knji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evnim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opisima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, svoja zapa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anja prenose 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itateljima.</w:t>
      </w:r>
    </w:p>
    <w:p w:rsidR="00FA0656" w:rsidRPr="00FA0656" w:rsidRDefault="00FA0656" w:rsidP="00FA0656">
      <w:pPr>
        <w:pStyle w:val="StandardWeb"/>
        <w:spacing w:before="115" w:beforeAutospacing="0" w:after="0" w:afterAutospacing="0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Prona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đ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i i pro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itaj ulomak iz romana u kojemu Anto </w:t>
      </w:r>
      <w:proofErr w:type="spellStart"/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Garda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proofErr w:type="spellEnd"/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slikovito opisuje biljni i 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ivotinjski svijet Kopa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koga rita.</w:t>
      </w:r>
    </w:p>
    <w:p w:rsidR="00FA0656" w:rsidRPr="00FA0656" w:rsidRDefault="00FA0656" w:rsidP="00FA0656">
      <w:pPr>
        <w:pStyle w:val="StandardWeb"/>
        <w:spacing w:before="115" w:beforeAutospacing="0" w:after="0" w:afterAutospacing="0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Ako te je (u mislima) pisac 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“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doveo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”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u Kopa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ki rit, reci 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to 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“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vidi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š”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i 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“č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uje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š”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.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FA0656" w:rsidRPr="00FA0656" w:rsidRDefault="00FA0656" w:rsidP="00FA0656">
      <w:pPr>
        <w:pStyle w:val="StandardWeb"/>
        <w:spacing w:before="115" w:beforeAutospacing="0" w:after="0" w:afterAutospacing="0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Filmska djela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stvaraju redatelji, scenaristi, glumci i dr. Stvarnost ili svoja zami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ljanja prenose gledateljima 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ozvu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enim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ili 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neozvu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enim slikama u pokretu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. </w:t>
      </w:r>
    </w:p>
    <w:p w:rsidR="00FA0656" w:rsidRPr="00FA0656" w:rsidRDefault="00FA0656" w:rsidP="00FA0656">
      <w:pPr>
        <w:pStyle w:val="StandardWeb"/>
        <w:spacing w:before="115" w:beforeAutospacing="0" w:after="0" w:afterAutospacing="0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Sjeti se prizora iz filma koji prikazuje prirodu i njezina knji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evnog opisa u romanu. Reci 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to je sna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nije potaknulo tvoju ma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tu. Objasni. </w:t>
      </w:r>
    </w:p>
    <w:p w:rsidR="00FA0656" w:rsidRDefault="00FA0656">
      <w:pPr>
        <w:rPr>
          <w:sz w:val="24"/>
          <w:szCs w:val="24"/>
        </w:rPr>
      </w:pPr>
    </w:p>
    <w:p w:rsidR="00FA0656" w:rsidRDefault="00FA0656">
      <w:pPr>
        <w:rPr>
          <w:sz w:val="24"/>
          <w:szCs w:val="24"/>
        </w:rPr>
      </w:pPr>
    </w:p>
    <w:p w:rsidR="00FA0656" w:rsidRDefault="00FA0656" w:rsidP="00FA0656">
      <w:pPr>
        <w:pStyle w:val="StandardWeb"/>
        <w:spacing w:before="115" w:beforeAutospacing="0" w:after="0" w:afterAutospacing="0" w:line="216" w:lineRule="auto"/>
        <w:ind w:left="547" w:hanging="547"/>
        <w:textAlignment w:val="baseline"/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</w:pPr>
      <w:r>
        <w:t xml:space="preserve">2. </w:t>
      </w:r>
      <w:r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U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tvrdi sli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nosti i razlike (tema, ideja, mjesto i vrijeme radnje, glavni i sporedni likovi, vremenski slijed doga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đ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aja, izra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ajna sredstva)</w:t>
      </w:r>
      <w:r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knjige i filma.</w:t>
      </w:r>
    </w:p>
    <w:p w:rsidR="00FA0656" w:rsidRPr="00FA0656" w:rsidRDefault="00FA0656" w:rsidP="00FA0656">
      <w:pPr>
        <w:pStyle w:val="StandardWeb"/>
        <w:spacing w:before="115" w:beforeAutospacing="0" w:after="0" w:afterAutospacing="0" w:line="216" w:lineRule="auto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Odredi i zapi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i 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to je tema knji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evnoga djela </w:t>
      </w:r>
      <w:r w:rsidRPr="00FA0656">
        <w:rPr>
          <w:rFonts w:asciiTheme="minorHAnsi" w:eastAsiaTheme="minorEastAsia" w:hAnsi="Tahoma" w:cstheme="minorBidi"/>
          <w:i/>
          <w:i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Duh u mo</w:t>
      </w:r>
      <w:r w:rsidRPr="00FA0656">
        <w:rPr>
          <w:rFonts w:asciiTheme="minorHAnsi" w:eastAsiaTheme="minorEastAsia" w:hAnsi="Tahoma" w:cstheme="minorBidi"/>
          <w:i/>
          <w:i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i/>
          <w:i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vari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i istoimenoga filma.</w:t>
      </w:r>
    </w:p>
    <w:p w:rsidR="00FA0656" w:rsidRPr="00FA0656" w:rsidRDefault="00FA0656" w:rsidP="00FA0656">
      <w:pPr>
        <w:pStyle w:val="StandardWeb"/>
        <w:spacing w:before="115" w:beforeAutospacing="0" w:after="0" w:afterAutospacing="0" w:line="216" w:lineRule="auto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Koja je ideja obaju umjetni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kih ostvarenja?</w:t>
      </w:r>
    </w:p>
    <w:p w:rsidR="00FA0656" w:rsidRPr="00FA0656" w:rsidRDefault="00FA0656" w:rsidP="00FA0656">
      <w:pPr>
        <w:pStyle w:val="StandardWeb"/>
        <w:spacing w:before="115" w:beforeAutospacing="0" w:after="0" w:afterAutospacing="0" w:line="216" w:lineRule="auto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Odredi mjesto i vrijeme radnje u knji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evnom i filmskom djelu.</w:t>
      </w:r>
    </w:p>
    <w:p w:rsidR="00FA0656" w:rsidRPr="00FA0656" w:rsidRDefault="00FA0656" w:rsidP="00FA0656">
      <w:pPr>
        <w:pStyle w:val="StandardWeb"/>
        <w:spacing w:before="115" w:beforeAutospacing="0" w:after="0" w:afterAutospacing="0" w:line="216" w:lineRule="auto"/>
        <w:ind w:left="547" w:hanging="547"/>
        <w:textAlignment w:val="baseline"/>
      </w:pP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Zapi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i sporedne likove koji se pojavljuju </w:t>
      </w:r>
      <w:r w:rsidRPr="00FA0656">
        <w:rPr>
          <w:rFonts w:asciiTheme="minorHAnsi" w:eastAsiaTheme="minorEastAsia" w:hAnsi="Tahoma" w:cstheme="minorBidi"/>
          <w:i/>
          <w:iCs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samo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u knji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evnom djelu.</w:t>
      </w:r>
    </w:p>
    <w:p w:rsidR="00FA0656" w:rsidRDefault="00FA0656">
      <w:pPr>
        <w:rPr>
          <w:sz w:val="24"/>
          <w:szCs w:val="24"/>
        </w:rPr>
      </w:pPr>
    </w:p>
    <w:tbl>
      <w:tblPr>
        <w:tblStyle w:val="Reetkatablice"/>
        <w:tblW w:w="9782" w:type="dxa"/>
        <w:tblInd w:w="-289" w:type="dxa"/>
        <w:tblLook w:val="04A0" w:firstRow="1" w:lastRow="0" w:firstColumn="1" w:lastColumn="0" w:noHBand="0" w:noVBand="1"/>
      </w:tblPr>
      <w:tblGrid>
        <w:gridCol w:w="3309"/>
        <w:gridCol w:w="3212"/>
        <w:gridCol w:w="3261"/>
      </w:tblGrid>
      <w:tr w:rsidR="00FA0656" w:rsidTr="00895CED">
        <w:tc>
          <w:tcPr>
            <w:tcW w:w="3309" w:type="dxa"/>
          </w:tcPr>
          <w:p w:rsidR="00FA0656" w:rsidRPr="00FA0656" w:rsidRDefault="00FA0656">
            <w:pPr>
              <w:rPr>
                <w:b/>
                <w:bCs/>
                <w:sz w:val="24"/>
                <w:szCs w:val="24"/>
              </w:rPr>
            </w:pPr>
            <w:r w:rsidRPr="00FA0656">
              <w:rPr>
                <w:b/>
                <w:bCs/>
                <w:sz w:val="24"/>
                <w:szCs w:val="24"/>
              </w:rPr>
              <w:t>knjiga</w:t>
            </w:r>
          </w:p>
        </w:tc>
        <w:tc>
          <w:tcPr>
            <w:tcW w:w="3212" w:type="dxa"/>
          </w:tcPr>
          <w:p w:rsidR="00FA0656" w:rsidRPr="00FA0656" w:rsidRDefault="00FA0656">
            <w:pPr>
              <w:rPr>
                <w:b/>
                <w:bCs/>
                <w:sz w:val="24"/>
                <w:szCs w:val="24"/>
              </w:rPr>
            </w:pPr>
            <w:r w:rsidRPr="00FA0656">
              <w:rPr>
                <w:b/>
                <w:bCs/>
                <w:sz w:val="24"/>
                <w:szCs w:val="24"/>
              </w:rPr>
              <w:t xml:space="preserve">   sličnosti</w:t>
            </w:r>
          </w:p>
        </w:tc>
        <w:tc>
          <w:tcPr>
            <w:tcW w:w="3261" w:type="dxa"/>
          </w:tcPr>
          <w:p w:rsidR="00FA0656" w:rsidRPr="00FA0656" w:rsidRDefault="00FA0656">
            <w:pPr>
              <w:rPr>
                <w:b/>
                <w:bCs/>
                <w:sz w:val="24"/>
                <w:szCs w:val="24"/>
              </w:rPr>
            </w:pPr>
            <w:r w:rsidRPr="00FA0656">
              <w:rPr>
                <w:b/>
                <w:bCs/>
                <w:sz w:val="24"/>
                <w:szCs w:val="24"/>
              </w:rPr>
              <w:t xml:space="preserve">   film</w:t>
            </w:r>
          </w:p>
        </w:tc>
      </w:tr>
      <w:tr w:rsidR="00FA0656" w:rsidTr="00895CED"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  <w:p w:rsidR="00FA0656" w:rsidRDefault="00FA0656">
            <w:pPr>
              <w:rPr>
                <w:sz w:val="24"/>
                <w:szCs w:val="24"/>
              </w:rPr>
            </w:pPr>
          </w:p>
        </w:tc>
      </w:tr>
      <w:tr w:rsidR="00FA0656" w:rsidTr="00895CED"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</w:tr>
      <w:tr w:rsidR="00FA0656" w:rsidTr="00895CED"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</w:tr>
      <w:tr w:rsidR="00FA0656" w:rsidTr="00895CED"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</w:tr>
      <w:tr w:rsidR="00FA0656" w:rsidTr="00895CED"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</w:tr>
      <w:tr w:rsidR="00FA0656" w:rsidTr="00895CED"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</w:tr>
      <w:tr w:rsidR="00FA0656" w:rsidTr="00895CED"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</w:tr>
      <w:tr w:rsidR="00FA0656" w:rsidTr="00895CED"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</w:tr>
      <w:tr w:rsidR="00FA0656" w:rsidTr="00895CED"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</w:tr>
      <w:tr w:rsidR="00FA0656" w:rsidTr="00895CED">
        <w:trPr>
          <w:trHeight w:val="497"/>
        </w:trPr>
        <w:tc>
          <w:tcPr>
            <w:tcW w:w="3309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656" w:rsidRDefault="00FA0656">
            <w:pPr>
              <w:rPr>
                <w:sz w:val="24"/>
                <w:szCs w:val="24"/>
              </w:rPr>
            </w:pPr>
          </w:p>
        </w:tc>
      </w:tr>
    </w:tbl>
    <w:p w:rsidR="00FA0656" w:rsidRDefault="00FA0656">
      <w:pPr>
        <w:rPr>
          <w:sz w:val="24"/>
          <w:szCs w:val="24"/>
        </w:rPr>
      </w:pPr>
    </w:p>
    <w:p w:rsidR="00895CED" w:rsidRDefault="00FA0656" w:rsidP="00895CED">
      <w:pPr>
        <w:pStyle w:val="StandardWeb"/>
        <w:spacing w:before="115" w:beforeAutospacing="0" w:after="0" w:afterAutospacing="0" w:line="216" w:lineRule="auto"/>
        <w:ind w:left="547" w:hanging="547"/>
        <w:textAlignment w:val="baseline"/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</w:pPr>
      <w:r>
        <w:t xml:space="preserve">3. </w:t>
      </w:r>
      <w:r w:rsidR="00895CED"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Svojim </w:t>
      </w:r>
      <w:r w:rsidR="00895CED" w:rsidRPr="00895CED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rije</w:t>
      </w:r>
      <w:r w:rsidR="00895CED" w:rsidRPr="00895CED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="00895CED" w:rsidRPr="00895CED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ima</w:t>
      </w:r>
      <w:r w:rsidR="00895CED"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opi</w:t>
      </w:r>
      <w:r w:rsidR="00895CED"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š</w:t>
      </w:r>
      <w:r w:rsidR="00895CED"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i sporedni doga</w:t>
      </w:r>
      <w:r w:rsidR="00895CED"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đ</w:t>
      </w:r>
      <w:r w:rsidR="00895CED"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aj iz knjige koji </w:t>
      </w:r>
      <w:r w:rsidR="00895CED" w:rsidRPr="00FA0656">
        <w:rPr>
          <w:rFonts w:asciiTheme="minorHAnsi" w:eastAsiaTheme="minorEastAsia" w:hAnsi="Tahoma" w:cstheme="minorBidi"/>
          <w:i/>
          <w:iCs/>
          <w:color w:val="0563C1" w:themeColor="hyperlink"/>
          <w:kern w:val="24"/>
          <w14:shadow w14:blurRad="38100" w14:dist="38100" w14:dir="2700000" w14:sx="100000" w14:sy="100000" w14:kx="0" w14:ky="0" w14:algn="tl">
            <w14:srgbClr w14:val="000000"/>
          </w14:shadow>
        </w:rPr>
        <w:t>nisi</w:t>
      </w:r>
      <w:r w:rsidR="00895CED" w:rsidRPr="00FA0656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vidjela/vidio u filmu.</w:t>
      </w:r>
    </w:p>
    <w:p w:rsidR="00895CED" w:rsidRDefault="00895CED" w:rsidP="00895CED">
      <w:pPr>
        <w:pStyle w:val="StandardWeb"/>
        <w:spacing w:before="115" w:beforeAutospacing="0" w:after="0" w:afterAutospacing="0" w:line="216" w:lineRule="auto"/>
        <w:ind w:left="547" w:hanging="547"/>
        <w:textAlignment w:val="baseline"/>
      </w:pPr>
    </w:p>
    <w:p w:rsidR="00895CED" w:rsidRDefault="00895CED" w:rsidP="00895CED">
      <w:pPr>
        <w:pStyle w:val="StandardWeb"/>
        <w:spacing w:before="115" w:beforeAutospacing="0" w:after="0" w:afterAutospacing="0" w:line="216" w:lineRule="auto"/>
        <w:ind w:left="547" w:hanging="547"/>
        <w:textAlignment w:val="baseline"/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</w:pPr>
      <w:r>
        <w:t xml:space="preserve">4.    </w:t>
      </w:r>
      <w:r w:rsidRPr="00895CED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R</w:t>
      </w:r>
      <w:r w:rsidRPr="00895CED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asprava: treba li </w:t>
      </w:r>
      <w:r w:rsidRPr="00895CED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895CED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>itati knjige ili gledati filmove</w:t>
      </w:r>
      <w:r w:rsidRPr="00895CED"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 - raspravite u svojoj obitelji</w:t>
      </w:r>
      <w:r>
        <w:rPr>
          <w:rFonts w:asciiTheme="minorHAnsi" w:eastAsiaTheme="minorEastAsia" w:hAnsi="Tahoma" w:cstheme="minorBidi"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 </w:t>
      </w:r>
      <w:r w:rsidRPr="00895CED">
        <w:rPr>
          <mc:AlternateContent>
            <mc:Choice Requires="w16se">
              <w:rFonts w:asciiTheme="minorHAnsi" w:eastAsiaTheme="minorEastAsia" w:hAnsi="Tahoma" w:cstheme="minorBid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95CED" w:rsidRDefault="00895CED" w:rsidP="00895CED">
      <w:pPr>
        <w:pStyle w:val="StandardWeb"/>
        <w:spacing w:before="115" w:beforeAutospacing="0" w:after="0" w:afterAutospacing="0" w:line="216" w:lineRule="auto"/>
        <w:ind w:left="547" w:hanging="547"/>
        <w:textAlignment w:val="baseline"/>
      </w:pPr>
    </w:p>
    <w:p w:rsidR="00895CED" w:rsidRDefault="00895CED" w:rsidP="00895CED">
      <w:pPr>
        <w:pStyle w:val="StandardWeb"/>
        <w:spacing w:before="115" w:beforeAutospacing="0" w:after="0" w:afterAutospacing="0" w:line="216" w:lineRule="auto"/>
        <w:ind w:left="547" w:hanging="547"/>
        <w:textAlignment w:val="baseline"/>
      </w:pPr>
    </w:p>
    <w:p w:rsidR="00895CED" w:rsidRPr="00895CED" w:rsidRDefault="00895CED" w:rsidP="00895CED">
      <w:pPr>
        <w:pStyle w:val="StandardWeb"/>
        <w:spacing w:before="115" w:beforeAutospacing="0" w:after="0" w:afterAutospacing="0" w:line="216" w:lineRule="auto"/>
        <w:ind w:left="547" w:hanging="547"/>
        <w:textAlignment w:val="baseline"/>
        <w:rPr>
          <w:rFonts w:asciiTheme="minorHAnsi" w:hAnsiTheme="minorHAnsi" w:cstheme="minorHAnsi"/>
        </w:rPr>
      </w:pPr>
      <w:r w:rsidRPr="00895CED">
        <w:rPr>
          <w:rFonts w:asciiTheme="minorHAnsi" w:hAnsiTheme="minorHAnsi" w:cstheme="minorHAnsi"/>
        </w:rPr>
        <w:t>ZAPAMTI</w:t>
      </w:r>
    </w:p>
    <w:p w:rsidR="00895CED" w:rsidRPr="00FA0656" w:rsidRDefault="00895CED" w:rsidP="00895CED">
      <w:pPr>
        <w:pStyle w:val="StandardWeb"/>
        <w:spacing w:before="115" w:beforeAutospacing="0" w:after="0" w:afterAutospacing="0" w:line="216" w:lineRule="auto"/>
        <w:textAlignment w:val="baseline"/>
      </w:pPr>
    </w:p>
    <w:p w:rsidR="00895CED" w:rsidRDefault="00895CED" w:rsidP="00895CED">
      <w:pPr>
        <w:pStyle w:val="StandardWeb"/>
        <w:spacing w:before="115" w:beforeAutospacing="0" w:after="0" w:afterAutospacing="0"/>
        <w:ind w:left="547" w:hanging="547"/>
        <w:textAlignment w:val="baseline"/>
      </w:pPr>
      <w:r w:rsidRPr="00895CED">
        <w:rPr>
          <w:rFonts w:asciiTheme="minorHAnsi" w:eastAsiaTheme="minorEastAsia" w:hAnsi="Tahoma" w:cstheme="minorBidi"/>
          <w:i/>
          <w:i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Knjiga kao knji</w:t>
      </w:r>
      <w:r w:rsidRPr="00895CED">
        <w:rPr>
          <w:rFonts w:asciiTheme="minorHAnsi" w:eastAsiaTheme="minorEastAsia" w:hAnsi="Tahoma" w:cstheme="minorBidi"/>
          <w:i/>
          <w:i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895CED">
        <w:rPr>
          <w:rFonts w:asciiTheme="minorHAnsi" w:eastAsiaTheme="minorEastAsia" w:hAnsi="Tahoma" w:cstheme="minorBidi"/>
          <w:i/>
          <w:i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evni predlo</w:t>
      </w:r>
      <w:r w:rsidRPr="00895CED">
        <w:rPr>
          <w:rFonts w:asciiTheme="minorHAnsi" w:eastAsiaTheme="minorEastAsia" w:hAnsi="Tahoma" w:cstheme="minorBidi"/>
          <w:i/>
          <w:i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ž</w:t>
      </w:r>
      <w:r w:rsidRPr="00895CED">
        <w:rPr>
          <w:rFonts w:asciiTheme="minorHAnsi" w:eastAsiaTheme="minorEastAsia" w:hAnsi="Tahoma" w:cstheme="minorBidi"/>
          <w:i/>
          <w:i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ak i film dva su razli</w:t>
      </w:r>
      <w:r w:rsidRPr="00895CED">
        <w:rPr>
          <w:rFonts w:asciiTheme="minorHAnsi" w:eastAsiaTheme="minorEastAsia" w:hAnsi="Tahoma" w:cstheme="minorBidi"/>
          <w:i/>
          <w:i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895CED">
        <w:rPr>
          <w:rFonts w:asciiTheme="minorHAnsi" w:eastAsiaTheme="minorEastAsia" w:hAnsi="Tahoma" w:cstheme="minorBidi"/>
          <w:i/>
          <w:i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ita umjetni</w:t>
      </w:r>
      <w:r w:rsidRPr="00895CED">
        <w:rPr>
          <w:rFonts w:asciiTheme="minorHAnsi" w:eastAsiaTheme="minorEastAsia" w:hAnsi="Tahoma" w:cstheme="minorBidi"/>
          <w:i/>
          <w:i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č</w:t>
      </w:r>
      <w:r w:rsidRPr="00895CED">
        <w:rPr>
          <w:rFonts w:asciiTheme="minorHAnsi" w:eastAsiaTheme="minorEastAsia" w:hAnsi="Tahoma" w:cstheme="minorBidi"/>
          <w:i/>
          <w:i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ka djela.</w:t>
      </w:r>
      <w:bookmarkStart w:id="0" w:name="_GoBack"/>
      <w:bookmarkEnd w:id="0"/>
    </w:p>
    <w:p w:rsidR="00FA0656" w:rsidRDefault="00FA0656">
      <w:pPr>
        <w:rPr>
          <w:sz w:val="24"/>
          <w:szCs w:val="24"/>
        </w:rPr>
      </w:pPr>
    </w:p>
    <w:sectPr w:rsidR="00FA06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99A" w:rsidRDefault="00D3699A" w:rsidP="00FA0656">
      <w:pPr>
        <w:spacing w:after="0" w:line="240" w:lineRule="auto"/>
      </w:pPr>
      <w:r>
        <w:separator/>
      </w:r>
    </w:p>
  </w:endnote>
  <w:endnote w:type="continuationSeparator" w:id="0">
    <w:p w:rsidR="00D3699A" w:rsidRDefault="00D3699A" w:rsidP="00FA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99A" w:rsidRDefault="00D3699A" w:rsidP="00FA0656">
      <w:pPr>
        <w:spacing w:after="0" w:line="240" w:lineRule="auto"/>
      </w:pPr>
      <w:r>
        <w:separator/>
      </w:r>
    </w:p>
  </w:footnote>
  <w:footnote w:type="continuationSeparator" w:id="0">
    <w:p w:rsidR="00D3699A" w:rsidRDefault="00D3699A" w:rsidP="00FA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656" w:rsidRDefault="00FA0656">
    <w:pPr>
      <w:pStyle w:val="Zaglavlje"/>
    </w:pPr>
    <w:r>
      <w:t>Duh u močvari – sličnosti i razlike filma i književnog djela</w:t>
    </w:r>
  </w:p>
  <w:p w:rsidR="00FA0656" w:rsidRDefault="00FA06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56"/>
    <w:rsid w:val="00895CED"/>
    <w:rsid w:val="00AD26E2"/>
    <w:rsid w:val="00D3699A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8273"/>
  <w15:chartTrackingRefBased/>
  <w15:docId w15:val="{C1164EB6-AFD5-4879-83CC-A4E2ADEC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0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0656"/>
  </w:style>
  <w:style w:type="paragraph" w:styleId="Podnoje">
    <w:name w:val="footer"/>
    <w:basedOn w:val="Normal"/>
    <w:link w:val="PodnojeChar"/>
    <w:uiPriority w:val="99"/>
    <w:unhideWhenUsed/>
    <w:rsid w:val="00FA0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0656"/>
  </w:style>
  <w:style w:type="paragraph" w:styleId="StandardWeb">
    <w:name w:val="Normal (Web)"/>
    <w:basedOn w:val="Normal"/>
    <w:uiPriority w:val="99"/>
    <w:semiHidden/>
    <w:unhideWhenUsed/>
    <w:rsid w:val="00FA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A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Hozmec</dc:creator>
  <cp:keywords/>
  <dc:description/>
  <cp:lastModifiedBy>Sanja Hozmec</cp:lastModifiedBy>
  <cp:revision>1</cp:revision>
  <dcterms:created xsi:type="dcterms:W3CDTF">2020-03-17T07:54:00Z</dcterms:created>
  <dcterms:modified xsi:type="dcterms:W3CDTF">2020-03-17T08:10:00Z</dcterms:modified>
</cp:coreProperties>
</file>